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BE2D" w14:textId="708D0060" w:rsidR="002D180F" w:rsidRPr="002D180F" w:rsidRDefault="002D180F">
      <w:pPr>
        <w:rPr>
          <w:sz w:val="36"/>
          <w:szCs w:val="36"/>
        </w:rPr>
      </w:pPr>
      <w:r w:rsidRPr="002D180F">
        <w:rPr>
          <w:sz w:val="36"/>
          <w:szCs w:val="36"/>
        </w:rPr>
        <w:t>Symbols of the Holy Spirit</w:t>
      </w:r>
    </w:p>
    <w:p w14:paraId="4BCF7FC7" w14:textId="170A9A5E" w:rsidR="00AA63D6" w:rsidRPr="00EA3438" w:rsidRDefault="001B78EF">
      <w:pPr>
        <w:rPr>
          <w:szCs w:val="24"/>
        </w:rPr>
      </w:pPr>
      <w:r w:rsidRPr="00EA3438">
        <w:rPr>
          <w:szCs w:val="24"/>
        </w:rPr>
        <w:t>https://www.loyolapress.com/catholic-resources/family/catholic-teens/scripture-background-for-teens/symbols-of-the-holy-spirit/</w:t>
      </w:r>
    </w:p>
    <w:p w14:paraId="35A7C11D" w14:textId="60F0918D" w:rsidR="001B78EF" w:rsidRPr="00FD2CBB" w:rsidRDefault="00FD2CBB">
      <w:pPr>
        <w:rPr>
          <w:szCs w:val="24"/>
        </w:rPr>
      </w:pPr>
      <w:r>
        <w:rPr>
          <w:szCs w:val="24"/>
        </w:rPr>
        <w:t>(article 36)</w:t>
      </w:r>
    </w:p>
    <w:p w14:paraId="7A2A7539" w14:textId="3AD3E09D" w:rsidR="001B78EF" w:rsidRPr="002D180F" w:rsidRDefault="00EA3438" w:rsidP="001B78EF">
      <w:pPr>
        <w:spacing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</w:pPr>
      <w:r w:rsidRPr="002D180F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>“</w:t>
      </w:r>
      <w:r w:rsidR="001B78EF" w:rsidRPr="002D180F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>Symbols of the Holy Spirit</w:t>
      </w:r>
      <w:r w:rsidRPr="002D180F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>”</w:t>
      </w:r>
    </w:p>
    <w:p w14:paraId="49DFF2CF" w14:textId="2CE7F91C" w:rsidR="001B78EF" w:rsidRPr="001B78EF" w:rsidRDefault="001B78EF" w:rsidP="001B78EF">
      <w:pPr>
        <w:spacing w:line="240" w:lineRule="auto"/>
        <w:jc w:val="right"/>
        <w:rPr>
          <w:rFonts w:ascii="Lora" w:eastAsia="Times New Roman" w:hAnsi="Lora" w:cs="Times New Roman"/>
          <w:color w:val="333333"/>
          <w:szCs w:val="24"/>
        </w:rPr>
      </w:pPr>
      <w:r w:rsidRPr="001B78EF">
        <w:rPr>
          <w:rFonts w:ascii="Lora" w:eastAsia="Times New Roman" w:hAnsi="Lora" w:cs="Times New Roman"/>
          <w:color w:val="333333"/>
          <w:szCs w:val="24"/>
        </w:rPr>
        <w:t>  </w:t>
      </w:r>
    </w:p>
    <w:p w14:paraId="2F72C6A4" w14:textId="77777777" w:rsidR="001B78EF" w:rsidRPr="001B78EF" w:rsidRDefault="001B78EF" w:rsidP="001B78EF">
      <w:pPr>
        <w:spacing w:after="150" w:line="240" w:lineRule="auto"/>
        <w:rPr>
          <w:rFonts w:ascii="Lora" w:eastAsia="Times New Roman" w:hAnsi="Lora" w:cs="Times New Roman"/>
          <w:color w:val="333333"/>
          <w:szCs w:val="24"/>
        </w:rPr>
      </w:pPr>
      <w:r w:rsidRPr="001B78EF">
        <w:rPr>
          <w:rFonts w:ascii="Lora" w:eastAsia="Times New Roman" w:hAnsi="Lora" w:cs="Times New Roman"/>
          <w:noProof/>
          <w:color w:val="333333"/>
          <w:szCs w:val="24"/>
        </w:rPr>
        <w:drawing>
          <wp:inline distT="0" distB="0" distL="0" distR="0" wp14:anchorId="65111DBD" wp14:editId="5CAED5A4">
            <wp:extent cx="6477000" cy="2695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B5A71" w14:textId="77777777" w:rsidR="001B78EF" w:rsidRPr="001B78EF" w:rsidRDefault="001B78EF" w:rsidP="001B78EF">
      <w:pPr>
        <w:spacing w:after="150" w:line="240" w:lineRule="auto"/>
        <w:rPr>
          <w:rFonts w:ascii="Lora" w:eastAsia="Times New Roman" w:hAnsi="Lora" w:cs="Times New Roman"/>
          <w:szCs w:val="24"/>
        </w:rPr>
      </w:pPr>
      <w:r w:rsidRPr="001B78EF">
        <w:rPr>
          <w:rFonts w:ascii="Lora" w:eastAsia="Times New Roman" w:hAnsi="Lora" w:cs="Times New Roman"/>
          <w:szCs w:val="24"/>
        </w:rPr>
        <w:t>In our churches, religious art, and liturgical prayers, we use a variety of symbols to represent the Holy Spirit, all of which come from the Bible. Here are some of those symbols.</w:t>
      </w:r>
    </w:p>
    <w:p w14:paraId="3D098B3A" w14:textId="77777777" w:rsidR="001B78EF" w:rsidRPr="001B78EF" w:rsidRDefault="001B78EF" w:rsidP="001B78EF">
      <w:pPr>
        <w:spacing w:after="150" w:line="240" w:lineRule="auto"/>
        <w:rPr>
          <w:rFonts w:ascii="Lora" w:eastAsia="Times New Roman" w:hAnsi="Lora" w:cs="Times New Roman"/>
          <w:szCs w:val="24"/>
        </w:rPr>
      </w:pPr>
      <w:r w:rsidRPr="001B78EF">
        <w:rPr>
          <w:rFonts w:ascii="Lora" w:eastAsia="Times New Roman" w:hAnsi="Lora" w:cs="Times New Roman"/>
          <w:szCs w:val="24"/>
        </w:rPr>
        <w:t>One of the most common symbols of the Holy Spirit is a </w:t>
      </w:r>
      <w:r w:rsidRPr="001B78EF">
        <w:rPr>
          <w:rFonts w:ascii="Lora" w:eastAsia="Times New Roman" w:hAnsi="Lora" w:cs="Times New Roman"/>
          <w:b/>
          <w:bCs/>
          <w:szCs w:val="24"/>
        </w:rPr>
        <w:t>dove</w:t>
      </w:r>
      <w:r w:rsidRPr="001B78EF">
        <w:rPr>
          <w:rFonts w:ascii="Lora" w:eastAsia="Times New Roman" w:hAnsi="Lora" w:cs="Times New Roman"/>
          <w:szCs w:val="24"/>
        </w:rPr>
        <w:t>. It comes from the story of Jesus’ baptism, when Jesus saw “the Spirit, like a dove, descending upon him.” (Mark 1:10) The other three Gospel writers use similar wording to describe the event (see </w:t>
      </w:r>
      <w:hyperlink r:id="rId7" w:anchor="v16" w:history="1">
        <w:r w:rsidRPr="001B78EF">
          <w:rPr>
            <w:rFonts w:ascii="Lora" w:eastAsia="Times New Roman" w:hAnsi="Lora" w:cs="Times New Roman"/>
            <w:szCs w:val="24"/>
          </w:rPr>
          <w:t>Matthew 3:16</w:t>
        </w:r>
      </w:hyperlink>
      <w:r w:rsidRPr="001B78EF">
        <w:rPr>
          <w:rFonts w:ascii="Lora" w:eastAsia="Times New Roman" w:hAnsi="Lora" w:cs="Times New Roman"/>
          <w:szCs w:val="24"/>
        </w:rPr>
        <w:t>, </w:t>
      </w:r>
      <w:hyperlink r:id="rId8" w:anchor="v22" w:history="1">
        <w:r w:rsidRPr="001B78EF">
          <w:rPr>
            <w:rFonts w:ascii="Lora" w:eastAsia="Times New Roman" w:hAnsi="Lora" w:cs="Times New Roman"/>
            <w:szCs w:val="24"/>
          </w:rPr>
          <w:t>Luke 3:22</w:t>
        </w:r>
      </w:hyperlink>
      <w:r w:rsidRPr="001B78EF">
        <w:rPr>
          <w:rFonts w:ascii="Lora" w:eastAsia="Times New Roman" w:hAnsi="Lora" w:cs="Times New Roman"/>
          <w:szCs w:val="24"/>
        </w:rPr>
        <w:t>, and </w:t>
      </w:r>
      <w:hyperlink r:id="rId9" w:anchor="v32" w:history="1">
        <w:r w:rsidRPr="001B78EF">
          <w:rPr>
            <w:rFonts w:ascii="Lora" w:eastAsia="Times New Roman" w:hAnsi="Lora" w:cs="Times New Roman"/>
            <w:szCs w:val="24"/>
          </w:rPr>
          <w:t>John 1:32</w:t>
        </w:r>
      </w:hyperlink>
      <w:r w:rsidRPr="001B78EF">
        <w:rPr>
          <w:rFonts w:ascii="Lora" w:eastAsia="Times New Roman" w:hAnsi="Lora" w:cs="Times New Roman"/>
          <w:szCs w:val="24"/>
        </w:rPr>
        <w:t>).</w:t>
      </w:r>
    </w:p>
    <w:p w14:paraId="322EF24F" w14:textId="77777777" w:rsidR="001B78EF" w:rsidRPr="001B78EF" w:rsidRDefault="001B78EF" w:rsidP="001B78EF">
      <w:pPr>
        <w:spacing w:after="150" w:line="240" w:lineRule="auto"/>
        <w:rPr>
          <w:rFonts w:ascii="Lora" w:eastAsia="Times New Roman" w:hAnsi="Lora" w:cs="Times New Roman"/>
          <w:szCs w:val="24"/>
        </w:rPr>
      </w:pPr>
      <w:r w:rsidRPr="001B78EF">
        <w:rPr>
          <w:rFonts w:ascii="Lora" w:eastAsia="Times New Roman" w:hAnsi="Lora" w:cs="Times New Roman"/>
          <w:b/>
          <w:bCs/>
          <w:szCs w:val="24"/>
        </w:rPr>
        <w:t>Fire</w:t>
      </w:r>
      <w:r w:rsidRPr="001B78EF">
        <w:rPr>
          <w:rFonts w:ascii="Lora" w:eastAsia="Times New Roman" w:hAnsi="Lora" w:cs="Times New Roman"/>
          <w:szCs w:val="24"/>
        </w:rPr>
        <w:t> is another popular representation of the Holy Spirit. The fire that appeared on Pentecost (</w:t>
      </w:r>
      <w:hyperlink r:id="rId10" w:history="1">
        <w:r w:rsidRPr="001B78EF">
          <w:rPr>
            <w:rFonts w:ascii="Lora" w:eastAsia="Times New Roman" w:hAnsi="Lora" w:cs="Times New Roman"/>
            <w:szCs w:val="24"/>
          </w:rPr>
          <w:t>Acts of the Apostles 2:3</w:t>
        </w:r>
      </w:hyperlink>
      <w:r w:rsidRPr="001B78EF">
        <w:rPr>
          <w:rFonts w:ascii="Lora" w:eastAsia="Times New Roman" w:hAnsi="Lora" w:cs="Times New Roman"/>
          <w:szCs w:val="24"/>
        </w:rPr>
        <w:t>) was reminiscent of the burning bush on Mount Sinai from which God spoke to Moses. (</w:t>
      </w:r>
      <w:hyperlink r:id="rId11" w:history="1">
        <w:r w:rsidRPr="001B78EF">
          <w:rPr>
            <w:rFonts w:ascii="Lora" w:eastAsia="Times New Roman" w:hAnsi="Lora" w:cs="Times New Roman"/>
            <w:szCs w:val="24"/>
          </w:rPr>
          <w:t>Exodus 3:2</w:t>
        </w:r>
      </w:hyperlink>
      <w:r w:rsidRPr="001B78EF">
        <w:rPr>
          <w:rFonts w:ascii="Lora" w:eastAsia="Times New Roman" w:hAnsi="Lora" w:cs="Times New Roman"/>
          <w:szCs w:val="24"/>
        </w:rPr>
        <w:t>) During the Exodus, the people of God were led by a pillar of fire at night. (</w:t>
      </w:r>
      <w:hyperlink r:id="rId12" w:anchor="v21" w:history="1">
        <w:r w:rsidRPr="001B78EF">
          <w:rPr>
            <w:rFonts w:ascii="Lora" w:eastAsia="Times New Roman" w:hAnsi="Lora" w:cs="Times New Roman"/>
            <w:szCs w:val="24"/>
          </w:rPr>
          <w:t>Exodus 13:21</w:t>
        </w:r>
      </w:hyperlink>
      <w:r w:rsidRPr="001B78EF">
        <w:rPr>
          <w:rFonts w:ascii="Lora" w:eastAsia="Times New Roman" w:hAnsi="Lora" w:cs="Times New Roman"/>
          <w:szCs w:val="24"/>
        </w:rPr>
        <w:t>) Fire calls attention to the strength and force of the Holy Spirit.</w:t>
      </w:r>
    </w:p>
    <w:p w14:paraId="4E128A0E" w14:textId="77777777" w:rsidR="001B78EF" w:rsidRPr="001B78EF" w:rsidRDefault="001B78EF" w:rsidP="001B78EF">
      <w:pPr>
        <w:spacing w:after="150" w:line="240" w:lineRule="auto"/>
        <w:rPr>
          <w:rFonts w:ascii="Lora" w:eastAsia="Times New Roman" w:hAnsi="Lora" w:cs="Times New Roman"/>
          <w:szCs w:val="24"/>
        </w:rPr>
      </w:pPr>
      <w:r w:rsidRPr="001B78EF">
        <w:rPr>
          <w:rFonts w:ascii="Lora" w:eastAsia="Times New Roman" w:hAnsi="Lora" w:cs="Times New Roman"/>
          <w:szCs w:val="24"/>
        </w:rPr>
        <w:t>The Holy Spirit is also represented by </w:t>
      </w:r>
      <w:r w:rsidRPr="001B78EF">
        <w:rPr>
          <w:rFonts w:ascii="Lora" w:eastAsia="Times New Roman" w:hAnsi="Lora" w:cs="Times New Roman"/>
          <w:b/>
          <w:bCs/>
          <w:szCs w:val="24"/>
        </w:rPr>
        <w:t>wind</w:t>
      </w:r>
      <w:r w:rsidRPr="001B78EF">
        <w:rPr>
          <w:rFonts w:ascii="Lora" w:eastAsia="Times New Roman" w:hAnsi="Lora" w:cs="Times New Roman"/>
          <w:szCs w:val="24"/>
        </w:rPr>
        <w:t>. In fact, the original Hebrew and Greek words for “Spirit” can be translated as “wind.” The wind that appeared on Pentecost (</w:t>
      </w:r>
      <w:hyperlink r:id="rId13" w:history="1">
        <w:r w:rsidRPr="001B78EF">
          <w:rPr>
            <w:rFonts w:ascii="Lora" w:eastAsia="Times New Roman" w:hAnsi="Lora" w:cs="Times New Roman"/>
            <w:szCs w:val="24"/>
          </w:rPr>
          <w:t>Acts of the Apostles 2:2</w:t>
        </w:r>
      </w:hyperlink>
      <w:r w:rsidRPr="001B78EF">
        <w:rPr>
          <w:rFonts w:ascii="Lora" w:eastAsia="Times New Roman" w:hAnsi="Lora" w:cs="Times New Roman"/>
          <w:szCs w:val="24"/>
        </w:rPr>
        <w:t>) was reminiscent of the wind that blew over the waters at the beginning of Creation. (</w:t>
      </w:r>
      <w:hyperlink r:id="rId14" w:history="1">
        <w:r w:rsidRPr="001B78EF">
          <w:rPr>
            <w:rFonts w:ascii="Lora" w:eastAsia="Times New Roman" w:hAnsi="Lora" w:cs="Times New Roman"/>
            <w:szCs w:val="24"/>
          </w:rPr>
          <w:t>Genesis 1:2</w:t>
        </w:r>
      </w:hyperlink>
      <w:r w:rsidRPr="001B78EF">
        <w:rPr>
          <w:rFonts w:ascii="Lora" w:eastAsia="Times New Roman" w:hAnsi="Lora" w:cs="Times New Roman"/>
          <w:szCs w:val="24"/>
        </w:rPr>
        <w:t>) The wind calls attention to the Holy Spirit breathing life into the Church.</w:t>
      </w:r>
    </w:p>
    <w:p w14:paraId="38470E42" w14:textId="77777777" w:rsidR="001B78EF" w:rsidRPr="001B78EF" w:rsidRDefault="001B78EF" w:rsidP="001B78EF">
      <w:pPr>
        <w:spacing w:after="150" w:line="240" w:lineRule="auto"/>
        <w:rPr>
          <w:rFonts w:ascii="Lora" w:eastAsia="Times New Roman" w:hAnsi="Lora" w:cs="Times New Roman"/>
          <w:szCs w:val="24"/>
        </w:rPr>
      </w:pPr>
      <w:r w:rsidRPr="001B78EF">
        <w:rPr>
          <w:rFonts w:ascii="Lora" w:eastAsia="Times New Roman" w:hAnsi="Lora" w:cs="Times New Roman"/>
          <w:b/>
          <w:bCs/>
          <w:szCs w:val="24"/>
        </w:rPr>
        <w:lastRenderedPageBreak/>
        <w:t>Water</w:t>
      </w:r>
      <w:r w:rsidRPr="001B78EF">
        <w:rPr>
          <w:rFonts w:ascii="Lora" w:eastAsia="Times New Roman" w:hAnsi="Lora" w:cs="Times New Roman"/>
          <w:szCs w:val="24"/>
        </w:rPr>
        <w:t> signifies birth and life. From a faith perspective, it represents the cleansing and life-giving action of the Holy Spirit at Baptism. (</w:t>
      </w:r>
      <w:hyperlink r:id="rId15" w:anchor="v11" w:history="1">
        <w:r w:rsidRPr="001B78EF">
          <w:rPr>
            <w:rFonts w:ascii="Lora" w:eastAsia="Times New Roman" w:hAnsi="Lora" w:cs="Times New Roman"/>
            <w:szCs w:val="24"/>
          </w:rPr>
          <w:t>Matthew 3:11</w:t>
        </w:r>
      </w:hyperlink>
      <w:r w:rsidRPr="001B78EF">
        <w:rPr>
          <w:rFonts w:ascii="Lora" w:eastAsia="Times New Roman" w:hAnsi="Lora" w:cs="Times New Roman"/>
          <w:szCs w:val="24"/>
        </w:rPr>
        <w:t>; </w:t>
      </w:r>
      <w:hyperlink r:id="rId16" w:anchor="v5" w:history="1">
        <w:r w:rsidRPr="001B78EF">
          <w:rPr>
            <w:rFonts w:ascii="Lora" w:eastAsia="Times New Roman" w:hAnsi="Lora" w:cs="Times New Roman"/>
            <w:szCs w:val="24"/>
          </w:rPr>
          <w:t>John 3:5</w:t>
        </w:r>
      </w:hyperlink>
      <w:r w:rsidRPr="001B78EF">
        <w:rPr>
          <w:rFonts w:ascii="Lora" w:eastAsia="Times New Roman" w:hAnsi="Lora" w:cs="Times New Roman"/>
          <w:szCs w:val="24"/>
        </w:rPr>
        <w:t>) The symbolism of water is addressed in the </w:t>
      </w:r>
      <w:r w:rsidRPr="001B78EF">
        <w:rPr>
          <w:rFonts w:ascii="Lora" w:eastAsia="Times New Roman" w:hAnsi="Lora" w:cs="Times New Roman"/>
          <w:i/>
          <w:iCs/>
          <w:szCs w:val="24"/>
        </w:rPr>
        <w:t>Catechism of the Catholic Church</w:t>
      </w:r>
      <w:r w:rsidRPr="001B78EF">
        <w:rPr>
          <w:rFonts w:ascii="Lora" w:eastAsia="Times New Roman" w:hAnsi="Lora" w:cs="Times New Roman"/>
          <w:szCs w:val="24"/>
        </w:rPr>
        <w:t> (#694):</w:t>
      </w:r>
    </w:p>
    <w:p w14:paraId="18FAC548" w14:textId="77777777" w:rsidR="001B78EF" w:rsidRPr="001B78EF" w:rsidRDefault="001B78EF" w:rsidP="001B78EF">
      <w:pPr>
        <w:spacing w:after="150" w:line="240" w:lineRule="auto"/>
        <w:rPr>
          <w:rFonts w:ascii="Lora" w:eastAsia="Times New Roman" w:hAnsi="Lora" w:cs="Times New Roman"/>
          <w:szCs w:val="24"/>
        </w:rPr>
      </w:pPr>
      <w:r w:rsidRPr="001B78EF">
        <w:rPr>
          <w:rFonts w:ascii="Lora" w:eastAsia="Times New Roman" w:hAnsi="Lora" w:cs="Times New Roman"/>
          <w:szCs w:val="24"/>
        </w:rPr>
        <w:t xml:space="preserve">As “by one Spirit we were all baptized,” so we are also “made to drink of one Spirit.” (1 Cor 12:13) Thus the Spirit is also personally the living water welling up from Christ crucified (Jn 19:34; 1 Jn 5:8) as its source and welling up in us to eternal life. (Cf. Jn 4:10-14; 7:38; Ex 17:1-6; Isa 55:1; </w:t>
      </w:r>
      <w:proofErr w:type="spellStart"/>
      <w:r w:rsidRPr="001B78EF">
        <w:rPr>
          <w:rFonts w:ascii="Lora" w:eastAsia="Times New Roman" w:hAnsi="Lora" w:cs="Times New Roman"/>
          <w:szCs w:val="24"/>
        </w:rPr>
        <w:t>Zech</w:t>
      </w:r>
      <w:proofErr w:type="spellEnd"/>
      <w:r w:rsidRPr="001B78EF">
        <w:rPr>
          <w:rFonts w:ascii="Lora" w:eastAsia="Times New Roman" w:hAnsi="Lora" w:cs="Times New Roman"/>
          <w:szCs w:val="24"/>
        </w:rPr>
        <w:t xml:space="preserve"> 14:8; 1 Cor 10:4; Rev 21:6; 22:17)</w:t>
      </w:r>
    </w:p>
    <w:p w14:paraId="676F23AF" w14:textId="77777777" w:rsidR="001B78EF" w:rsidRPr="001B78EF" w:rsidRDefault="001B78EF" w:rsidP="001B78EF">
      <w:pPr>
        <w:spacing w:after="150" w:line="240" w:lineRule="auto"/>
        <w:rPr>
          <w:rFonts w:ascii="Lora" w:eastAsia="Times New Roman" w:hAnsi="Lora" w:cs="Times New Roman"/>
          <w:szCs w:val="24"/>
        </w:rPr>
      </w:pPr>
      <w:r w:rsidRPr="001B78EF">
        <w:rPr>
          <w:rFonts w:ascii="Lora" w:eastAsia="Times New Roman" w:hAnsi="Lora" w:cs="Times New Roman"/>
          <w:szCs w:val="24"/>
        </w:rPr>
        <w:t>The </w:t>
      </w:r>
      <w:r w:rsidRPr="001B78EF">
        <w:rPr>
          <w:rFonts w:ascii="Lora" w:eastAsia="Times New Roman" w:hAnsi="Lora" w:cs="Times New Roman"/>
          <w:b/>
          <w:bCs/>
          <w:szCs w:val="24"/>
        </w:rPr>
        <w:t>cloud</w:t>
      </w:r>
      <w:r w:rsidRPr="001B78EF">
        <w:rPr>
          <w:rFonts w:ascii="Lora" w:eastAsia="Times New Roman" w:hAnsi="Lora" w:cs="Times New Roman"/>
          <w:szCs w:val="24"/>
        </w:rPr>
        <w:t> is used as a symbol of the Holy Spirit because clouds provide life-giving water. In the Old Testament, God often leads his people with a cloud or appears to them in a cloud. (</w:t>
      </w:r>
      <w:hyperlink r:id="rId17" w:anchor="v10" w:history="1">
        <w:r w:rsidRPr="001B78EF">
          <w:rPr>
            <w:rFonts w:ascii="Lora" w:eastAsia="Times New Roman" w:hAnsi="Lora" w:cs="Times New Roman"/>
            <w:szCs w:val="24"/>
          </w:rPr>
          <w:t>Exodus 16:10</w:t>
        </w:r>
      </w:hyperlink>
      <w:r w:rsidRPr="001B78EF">
        <w:rPr>
          <w:rFonts w:ascii="Lora" w:eastAsia="Times New Roman" w:hAnsi="Lora" w:cs="Times New Roman"/>
          <w:szCs w:val="24"/>
        </w:rPr>
        <w:t>) The image of a cloud is often combined with the image of </w:t>
      </w:r>
      <w:r w:rsidRPr="001B78EF">
        <w:rPr>
          <w:rFonts w:ascii="Lora" w:eastAsia="Times New Roman" w:hAnsi="Lora" w:cs="Times New Roman"/>
          <w:b/>
          <w:bCs/>
          <w:szCs w:val="24"/>
        </w:rPr>
        <w:t>light</w:t>
      </w:r>
      <w:r w:rsidRPr="001B78EF">
        <w:rPr>
          <w:rFonts w:ascii="Lora" w:eastAsia="Times New Roman" w:hAnsi="Lora" w:cs="Times New Roman"/>
          <w:szCs w:val="24"/>
        </w:rPr>
        <w:t> to symbolize the God who is hidden and mysterious but also revealing and luminous.</w:t>
      </w:r>
    </w:p>
    <w:p w14:paraId="2DB8EA2F" w14:textId="77777777" w:rsidR="001B78EF" w:rsidRPr="001B78EF" w:rsidRDefault="001B78EF" w:rsidP="001B78EF">
      <w:pPr>
        <w:spacing w:after="150" w:line="240" w:lineRule="auto"/>
        <w:rPr>
          <w:rFonts w:ascii="Lora" w:eastAsia="Times New Roman" w:hAnsi="Lora" w:cs="Times New Roman"/>
          <w:szCs w:val="24"/>
        </w:rPr>
      </w:pPr>
      <w:r w:rsidRPr="001B78EF">
        <w:rPr>
          <w:rFonts w:ascii="Lora" w:eastAsia="Times New Roman" w:hAnsi="Lora" w:cs="Times New Roman"/>
          <w:b/>
          <w:bCs/>
          <w:szCs w:val="24"/>
        </w:rPr>
        <w:t>Anointing with oil</w:t>
      </w:r>
      <w:r w:rsidRPr="001B78EF">
        <w:rPr>
          <w:rFonts w:ascii="Lora" w:eastAsia="Times New Roman" w:hAnsi="Lora" w:cs="Times New Roman"/>
          <w:szCs w:val="24"/>
        </w:rPr>
        <w:t> is a symbol of the Holy Spirit’s uniting us with Jesus, the Messiah, the Anointed One. (</w:t>
      </w:r>
      <w:hyperlink r:id="rId18" w:anchor="v38" w:history="1">
        <w:r w:rsidRPr="001B78EF">
          <w:rPr>
            <w:rFonts w:ascii="Lora" w:eastAsia="Times New Roman" w:hAnsi="Lora" w:cs="Times New Roman"/>
            <w:szCs w:val="24"/>
          </w:rPr>
          <w:t>Acts of the Apostles 10:38</w:t>
        </w:r>
      </w:hyperlink>
      <w:r w:rsidRPr="001B78EF">
        <w:rPr>
          <w:rFonts w:ascii="Lora" w:eastAsia="Times New Roman" w:hAnsi="Lora" w:cs="Times New Roman"/>
          <w:szCs w:val="24"/>
        </w:rPr>
        <w:t>; </w:t>
      </w:r>
      <w:hyperlink r:id="rId19" w:anchor="v20" w:history="1">
        <w:r w:rsidRPr="001B78EF">
          <w:rPr>
            <w:rFonts w:ascii="Lora" w:eastAsia="Times New Roman" w:hAnsi="Lora" w:cs="Times New Roman"/>
            <w:szCs w:val="24"/>
          </w:rPr>
          <w:t>1 John 2:20-27</w:t>
        </w:r>
      </w:hyperlink>
      <w:r w:rsidRPr="001B78EF">
        <w:rPr>
          <w:rFonts w:ascii="Lora" w:eastAsia="Times New Roman" w:hAnsi="Lora" w:cs="Times New Roman"/>
          <w:szCs w:val="24"/>
        </w:rPr>
        <w:t>)</w:t>
      </w:r>
    </w:p>
    <w:p w14:paraId="29FCDF59" w14:textId="77777777" w:rsidR="001B78EF" w:rsidRPr="001B78EF" w:rsidRDefault="001B78EF" w:rsidP="001B78EF">
      <w:pPr>
        <w:spacing w:after="150" w:line="240" w:lineRule="auto"/>
        <w:rPr>
          <w:rFonts w:ascii="Lora" w:eastAsia="Times New Roman" w:hAnsi="Lora" w:cs="Times New Roman"/>
          <w:szCs w:val="24"/>
        </w:rPr>
      </w:pPr>
      <w:r w:rsidRPr="001B78EF">
        <w:rPr>
          <w:rFonts w:ascii="Lora" w:eastAsia="Times New Roman" w:hAnsi="Lora" w:cs="Times New Roman"/>
          <w:szCs w:val="24"/>
        </w:rPr>
        <w:t>Official documents in the past (</w:t>
      </w:r>
      <w:hyperlink r:id="rId20" w:history="1">
        <w:r w:rsidRPr="001B78EF">
          <w:rPr>
            <w:rFonts w:ascii="Lora" w:eastAsia="Times New Roman" w:hAnsi="Lora" w:cs="Times New Roman"/>
            <w:szCs w:val="24"/>
          </w:rPr>
          <w:t>Nehemiah 9:38</w:t>
        </w:r>
      </w:hyperlink>
      <w:r w:rsidRPr="001B78EF">
        <w:rPr>
          <w:rFonts w:ascii="Lora" w:eastAsia="Times New Roman" w:hAnsi="Lora" w:cs="Times New Roman"/>
          <w:szCs w:val="24"/>
        </w:rPr>
        <w:t>; </w:t>
      </w:r>
      <w:hyperlink r:id="rId21" w:anchor="v8" w:history="1">
        <w:r w:rsidRPr="001B78EF">
          <w:rPr>
            <w:rFonts w:ascii="Lora" w:eastAsia="Times New Roman" w:hAnsi="Lora" w:cs="Times New Roman"/>
            <w:szCs w:val="24"/>
          </w:rPr>
          <w:t>Esther 8:8</w:t>
        </w:r>
      </w:hyperlink>
      <w:r w:rsidRPr="001B78EF">
        <w:rPr>
          <w:rFonts w:ascii="Lora" w:eastAsia="Times New Roman" w:hAnsi="Lora" w:cs="Times New Roman"/>
          <w:szCs w:val="24"/>
        </w:rPr>
        <w:t>), and some documents today, were sealed with hot wax. Then an imprint was made on the wax with the official </w:t>
      </w:r>
      <w:r w:rsidRPr="001B78EF">
        <w:rPr>
          <w:rFonts w:ascii="Lora" w:eastAsia="Times New Roman" w:hAnsi="Lora" w:cs="Times New Roman"/>
          <w:b/>
          <w:bCs/>
          <w:szCs w:val="24"/>
        </w:rPr>
        <w:t>seal</w:t>
      </w:r>
      <w:r w:rsidRPr="001B78EF">
        <w:rPr>
          <w:rFonts w:ascii="Lora" w:eastAsia="Times New Roman" w:hAnsi="Lora" w:cs="Times New Roman"/>
          <w:szCs w:val="24"/>
        </w:rPr>
        <w:t> of the person sending the document. In a similar way, we are “sealed” by the Holy Spirit to show that we are forever part of God’s family. (</w:t>
      </w:r>
      <w:hyperlink r:id="rId22" w:anchor="v6" w:history="1">
        <w:r w:rsidRPr="001B78EF">
          <w:rPr>
            <w:rFonts w:ascii="Lora" w:eastAsia="Times New Roman" w:hAnsi="Lora" w:cs="Times New Roman"/>
            <w:szCs w:val="24"/>
          </w:rPr>
          <w:t>Song of Songs 8:6</w:t>
        </w:r>
      </w:hyperlink>
      <w:r w:rsidRPr="001B78EF">
        <w:rPr>
          <w:rFonts w:ascii="Lora" w:eastAsia="Times New Roman" w:hAnsi="Lora" w:cs="Times New Roman"/>
          <w:szCs w:val="24"/>
        </w:rPr>
        <w:t>; </w:t>
      </w:r>
      <w:hyperlink r:id="rId23" w:anchor="v27" w:history="1">
        <w:r w:rsidRPr="001B78EF">
          <w:rPr>
            <w:rFonts w:ascii="Lora" w:eastAsia="Times New Roman" w:hAnsi="Lora" w:cs="Times New Roman"/>
            <w:szCs w:val="24"/>
          </w:rPr>
          <w:t>John 6:27</w:t>
        </w:r>
      </w:hyperlink>
      <w:r w:rsidRPr="001B78EF">
        <w:rPr>
          <w:rFonts w:ascii="Lora" w:eastAsia="Times New Roman" w:hAnsi="Lora" w:cs="Times New Roman"/>
          <w:szCs w:val="24"/>
        </w:rPr>
        <w:t>)</w:t>
      </w:r>
    </w:p>
    <w:p w14:paraId="74286801" w14:textId="77777777" w:rsidR="001B78EF" w:rsidRPr="001B78EF" w:rsidRDefault="001B78EF"/>
    <w:sectPr w:rsidR="001B78EF" w:rsidRPr="001B78E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D1CE" w14:textId="77777777" w:rsidR="00FB26B9" w:rsidRDefault="00FB26B9" w:rsidP="00EA3438">
      <w:pPr>
        <w:spacing w:after="0" w:line="240" w:lineRule="auto"/>
      </w:pPr>
      <w:r>
        <w:separator/>
      </w:r>
    </w:p>
  </w:endnote>
  <w:endnote w:type="continuationSeparator" w:id="0">
    <w:p w14:paraId="2AA15FA1" w14:textId="77777777" w:rsidR="00FB26B9" w:rsidRDefault="00FB26B9" w:rsidP="00EA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E046" w14:textId="77777777" w:rsidR="00EA3438" w:rsidRDefault="00EA3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453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B9DC7" w14:textId="323A0E93" w:rsidR="00EA3438" w:rsidRDefault="00EA34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6F366" w14:textId="77777777" w:rsidR="00EA3438" w:rsidRDefault="00EA34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57D0" w14:textId="77777777" w:rsidR="00EA3438" w:rsidRDefault="00EA3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ED03" w14:textId="77777777" w:rsidR="00FB26B9" w:rsidRDefault="00FB26B9" w:rsidP="00EA3438">
      <w:pPr>
        <w:spacing w:after="0" w:line="240" w:lineRule="auto"/>
      </w:pPr>
      <w:r>
        <w:separator/>
      </w:r>
    </w:p>
  </w:footnote>
  <w:footnote w:type="continuationSeparator" w:id="0">
    <w:p w14:paraId="5FB61344" w14:textId="77777777" w:rsidR="00FB26B9" w:rsidRDefault="00FB26B9" w:rsidP="00EA3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60ED" w14:textId="77777777" w:rsidR="00EA3438" w:rsidRDefault="00EA3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45F6" w14:textId="77777777" w:rsidR="00EA3438" w:rsidRDefault="00EA3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7ADD" w14:textId="77777777" w:rsidR="00EA3438" w:rsidRDefault="00EA3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F"/>
    <w:rsid w:val="0000319C"/>
    <w:rsid w:val="001B78EF"/>
    <w:rsid w:val="002D180F"/>
    <w:rsid w:val="00AA63D6"/>
    <w:rsid w:val="00EA3438"/>
    <w:rsid w:val="00FB26B9"/>
    <w:rsid w:val="00F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E1F0"/>
  <w15:chartTrackingRefBased/>
  <w15:docId w15:val="{D0414654-52F6-42D6-AF9E-7233FA33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438"/>
  </w:style>
  <w:style w:type="paragraph" w:styleId="Footer">
    <w:name w:val="footer"/>
    <w:basedOn w:val="Normal"/>
    <w:link w:val="FooterChar"/>
    <w:uiPriority w:val="99"/>
    <w:unhideWhenUsed/>
    <w:rsid w:val="00EA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82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28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cb.org/nab/bible/luke/luke3.htm" TargetMode="External"/><Relationship Id="rId13" Type="http://schemas.openxmlformats.org/officeDocument/2006/relationships/hyperlink" Target="http://www.usccb.org/nab/bible/acts/acts2.htm" TargetMode="External"/><Relationship Id="rId18" Type="http://schemas.openxmlformats.org/officeDocument/2006/relationships/hyperlink" Target="http://www.usccb.org/nab/bible/acts/acts10.htm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www.usccb.org/nab/bible/esther/esther8.htm" TargetMode="External"/><Relationship Id="rId7" Type="http://schemas.openxmlformats.org/officeDocument/2006/relationships/hyperlink" Target="http://www.usccb.org/nab/bible/matthew/matthew3.htm" TargetMode="External"/><Relationship Id="rId12" Type="http://schemas.openxmlformats.org/officeDocument/2006/relationships/hyperlink" Target="http://www.usccb.org/nab/bible/exodus/exodus13.htm" TargetMode="External"/><Relationship Id="rId17" Type="http://schemas.openxmlformats.org/officeDocument/2006/relationships/hyperlink" Target="http://www.usccb.org/nab/bible/exodus/exodus16.htm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ww.usccb.org/nab/bible/john/john3.htm" TargetMode="External"/><Relationship Id="rId20" Type="http://schemas.openxmlformats.org/officeDocument/2006/relationships/hyperlink" Target="http://www.usccb.org/nab/bible/nehemiah/nehemiah10.htm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usccb.org/nab/bible/exodus/exodus3.htm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usccb.org/nab/bible/matthew/matthew3.htm" TargetMode="External"/><Relationship Id="rId23" Type="http://schemas.openxmlformats.org/officeDocument/2006/relationships/hyperlink" Target="http://www.usccb.org/nab/bible/john/john6.htm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usccb.org/nab/bible/acts/acts2.htm" TargetMode="External"/><Relationship Id="rId19" Type="http://schemas.openxmlformats.org/officeDocument/2006/relationships/hyperlink" Target="http://www.usccb.org/nab/bible/1john/1john2.ht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usccb.org/nab/bible/john/john1.htm" TargetMode="External"/><Relationship Id="rId14" Type="http://schemas.openxmlformats.org/officeDocument/2006/relationships/hyperlink" Target="http://www.usccb.org/nab/bible/genesis/genesis1.htm" TargetMode="External"/><Relationship Id="rId22" Type="http://schemas.openxmlformats.org/officeDocument/2006/relationships/hyperlink" Target="http://www.usccb.org/nab/bible/songs/song8.ht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6</cp:revision>
  <dcterms:created xsi:type="dcterms:W3CDTF">2022-09-04T18:31:00Z</dcterms:created>
  <dcterms:modified xsi:type="dcterms:W3CDTF">2022-09-18T14:18:00Z</dcterms:modified>
</cp:coreProperties>
</file>